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3D82" w14:textId="77777777" w:rsidR="00667A91" w:rsidRPr="00C91FFC" w:rsidRDefault="00667A91" w:rsidP="00654FC0">
      <w:pPr>
        <w:jc w:val="center"/>
        <w:rPr>
          <w:rFonts w:ascii="Arial" w:hAnsi="Arial" w:cs="Arial"/>
          <w:b/>
        </w:rPr>
      </w:pPr>
    </w:p>
    <w:p w14:paraId="1CA33D83" w14:textId="77777777" w:rsidR="00654FC0" w:rsidRPr="00C91FFC" w:rsidRDefault="00F03796" w:rsidP="00BE70AF">
      <w:pPr>
        <w:ind w:hanging="284"/>
        <w:rPr>
          <w:rFonts w:ascii="Arial" w:hAnsi="Arial" w:cs="Arial"/>
          <w:b/>
        </w:rPr>
      </w:pPr>
      <w:r w:rsidRPr="00C91FFC">
        <w:rPr>
          <w:rFonts w:ascii="Arial" w:hAnsi="Arial" w:cs="Arial"/>
          <w:b/>
        </w:rPr>
        <w:t>Strand:</w:t>
      </w:r>
      <w:r w:rsidR="00823B1C" w:rsidRPr="00C91FFC">
        <w:rPr>
          <w:rFonts w:ascii="Arial" w:hAnsi="Arial" w:cs="Arial"/>
          <w:b/>
        </w:rPr>
        <w:t xml:space="preserve"> Caring for Yourself, </w:t>
      </w:r>
      <w:proofErr w:type="gramStart"/>
      <w:r w:rsidR="00823B1C" w:rsidRPr="00C91FFC">
        <w:rPr>
          <w:rFonts w:ascii="Arial" w:hAnsi="Arial" w:cs="Arial"/>
          <w:b/>
        </w:rPr>
        <w:t>Your</w:t>
      </w:r>
      <w:proofErr w:type="gramEnd"/>
      <w:r w:rsidR="00823B1C" w:rsidRPr="00C91FFC">
        <w:rPr>
          <w:rFonts w:ascii="Arial" w:hAnsi="Arial" w:cs="Arial"/>
          <w:b/>
        </w:rPr>
        <w:t xml:space="preserve"> Family and Your Community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654FC0" w:rsidRPr="00C91FFC" w14:paraId="1CA33D88" w14:textId="77777777" w:rsidTr="009340A9">
        <w:tc>
          <w:tcPr>
            <w:tcW w:w="3366" w:type="dxa"/>
            <w:shd w:val="clear" w:color="auto" w:fill="C6D9F1" w:themeFill="text2" w:themeFillTint="33"/>
          </w:tcPr>
          <w:p w14:paraId="1CA33D84" w14:textId="77777777" w:rsidR="00654FC0" w:rsidRPr="00C91FFC" w:rsidRDefault="00CE176B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654FC0" w:rsidRPr="00C91FFC">
              <w:rPr>
                <w:rFonts w:ascii="Arial" w:hAnsi="Arial" w:cs="Arial"/>
              </w:rPr>
              <w:t>Exceed</w:t>
            </w:r>
            <w:r w:rsidR="00C1102F" w:rsidRPr="00C91FFC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85" w14:textId="77777777" w:rsidR="00654FC0" w:rsidRPr="00C91FFC" w:rsidRDefault="00CE176B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654FC0" w:rsidRPr="00C91FFC">
              <w:rPr>
                <w:rFonts w:ascii="Arial" w:hAnsi="Arial" w:cs="Arial"/>
              </w:rPr>
              <w:t>Meet</w:t>
            </w:r>
            <w:r w:rsidR="00C1102F" w:rsidRPr="00C91FFC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86" w14:textId="77777777" w:rsidR="00654FC0" w:rsidRPr="00C91FFC" w:rsidRDefault="00CE176B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654FC0" w:rsidRPr="00C91FFC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87" w14:textId="77777777" w:rsidR="00654FC0" w:rsidRPr="00C91FFC" w:rsidRDefault="00CE176B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C91FFC">
              <w:rPr>
                <w:rFonts w:ascii="Arial" w:hAnsi="Arial" w:cs="Arial"/>
              </w:rPr>
              <w:t xml:space="preserve">Working </w:t>
            </w:r>
            <w:r w:rsidR="00654FC0" w:rsidRPr="00C91FFC">
              <w:rPr>
                <w:rFonts w:ascii="Arial" w:hAnsi="Arial" w:cs="Arial"/>
              </w:rPr>
              <w:t>Below</w:t>
            </w:r>
          </w:p>
        </w:tc>
      </w:tr>
      <w:tr w:rsidR="00654FC0" w:rsidRPr="00C91FFC" w14:paraId="1CA33D8D" w14:textId="77777777" w:rsidTr="009340A9">
        <w:tc>
          <w:tcPr>
            <w:tcW w:w="3366" w:type="dxa"/>
          </w:tcPr>
          <w:p w14:paraId="1CA33D89" w14:textId="77777777" w:rsidR="00654FC0" w:rsidRPr="00C91FFC" w:rsidRDefault="004B6305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Expertly and confidently </w:t>
            </w:r>
            <w:r w:rsidR="00E1160D" w:rsidRPr="00C91FFC">
              <w:rPr>
                <w:rFonts w:ascii="Arial" w:hAnsi="Arial" w:cs="Arial"/>
              </w:rPr>
              <w:t>outlines the relationship between high-risk behaviours and resulting consequences.</w:t>
            </w:r>
          </w:p>
        </w:tc>
        <w:tc>
          <w:tcPr>
            <w:tcW w:w="3367" w:type="dxa"/>
          </w:tcPr>
          <w:p w14:paraId="1CA33D8A" w14:textId="77777777" w:rsidR="00654FC0" w:rsidRPr="00C91FFC" w:rsidRDefault="004B6305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Proficiently </w:t>
            </w:r>
            <w:r w:rsidR="00E1160D" w:rsidRPr="00C91FFC">
              <w:rPr>
                <w:rFonts w:ascii="Arial" w:hAnsi="Arial" w:cs="Arial"/>
              </w:rPr>
              <w:t>outlines the relationship between high-risk behaviours and resulting consequences.</w:t>
            </w:r>
          </w:p>
        </w:tc>
        <w:tc>
          <w:tcPr>
            <w:tcW w:w="3367" w:type="dxa"/>
          </w:tcPr>
          <w:p w14:paraId="1CA33D8B" w14:textId="77777777" w:rsidR="00654FC0" w:rsidRPr="00C91FFC" w:rsidRDefault="004B6305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With some difficulty </w:t>
            </w:r>
            <w:r w:rsidR="00E1160D" w:rsidRPr="00C91FFC">
              <w:rPr>
                <w:rFonts w:ascii="Arial" w:hAnsi="Arial" w:cs="Arial"/>
              </w:rPr>
              <w:t>outlines the relationship between high-risk behaviours and resulting consequences.</w:t>
            </w:r>
          </w:p>
        </w:tc>
        <w:tc>
          <w:tcPr>
            <w:tcW w:w="3367" w:type="dxa"/>
          </w:tcPr>
          <w:p w14:paraId="1CA33D8C" w14:textId="77777777" w:rsidR="00654FC0" w:rsidRPr="00C91FFC" w:rsidRDefault="00834ABA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Is not able to </w:t>
            </w:r>
            <w:r w:rsidR="00E1160D" w:rsidRPr="00C91FFC">
              <w:rPr>
                <w:rFonts w:ascii="Arial" w:hAnsi="Arial" w:cs="Arial"/>
              </w:rPr>
              <w:t>outline the relationship between high-risk behaviours and resulting consequences.</w:t>
            </w:r>
          </w:p>
        </w:tc>
      </w:tr>
      <w:tr w:rsidR="00524349" w:rsidRPr="00C91FFC" w14:paraId="1CA33D92" w14:textId="77777777" w:rsidTr="009340A9">
        <w:tc>
          <w:tcPr>
            <w:tcW w:w="3366" w:type="dxa"/>
          </w:tcPr>
          <w:p w14:paraId="1CA33D8E" w14:textId="77777777" w:rsidR="00524349" w:rsidRPr="00C91FFC" w:rsidRDefault="00D769AB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Frequently </w:t>
            </w:r>
            <w:r w:rsidR="008B37A8" w:rsidRPr="00C91FFC">
              <w:rPr>
                <w:rFonts w:ascii="Arial" w:hAnsi="Arial" w:cs="Arial"/>
              </w:rPr>
              <w:t>list</w:t>
            </w:r>
            <w:r w:rsidR="009340A9" w:rsidRPr="00C91FFC">
              <w:rPr>
                <w:rFonts w:ascii="Arial" w:hAnsi="Arial" w:cs="Arial"/>
              </w:rPr>
              <w:t>s</w:t>
            </w:r>
            <w:r w:rsidR="008B37A8" w:rsidRPr="00C91FFC">
              <w:rPr>
                <w:rFonts w:ascii="Arial" w:hAnsi="Arial" w:cs="Arial"/>
              </w:rPr>
              <w:t xml:space="preserve"> and describe</w:t>
            </w:r>
            <w:r w:rsidR="009340A9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</w:t>
            </w:r>
            <w:r w:rsidR="00E1160D" w:rsidRPr="00C91FFC">
              <w:rPr>
                <w:rFonts w:ascii="Arial" w:hAnsi="Arial" w:cs="Arial"/>
              </w:rPr>
              <w:t>how to promote safety and prevent injury or illness.</w:t>
            </w:r>
          </w:p>
        </w:tc>
        <w:tc>
          <w:tcPr>
            <w:tcW w:w="3367" w:type="dxa"/>
          </w:tcPr>
          <w:p w14:paraId="1CA33D8F" w14:textId="77777777" w:rsidR="00524349" w:rsidRPr="00C91FFC" w:rsidRDefault="00823B1C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Often list</w:t>
            </w:r>
            <w:r w:rsidR="009340A9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</w:t>
            </w:r>
            <w:r w:rsidR="008B37A8" w:rsidRPr="00C91FFC">
              <w:rPr>
                <w:rFonts w:ascii="Arial" w:hAnsi="Arial" w:cs="Arial"/>
              </w:rPr>
              <w:t>and describe</w:t>
            </w:r>
            <w:r w:rsidR="009340A9" w:rsidRPr="00C91FFC">
              <w:rPr>
                <w:rFonts w:ascii="Arial" w:hAnsi="Arial" w:cs="Arial"/>
              </w:rPr>
              <w:t>s</w:t>
            </w:r>
            <w:r w:rsidR="008B37A8" w:rsidRPr="00C91FFC">
              <w:rPr>
                <w:rFonts w:ascii="Arial" w:hAnsi="Arial" w:cs="Arial"/>
              </w:rPr>
              <w:t xml:space="preserve"> </w:t>
            </w:r>
            <w:r w:rsidR="00E1160D" w:rsidRPr="00C91FFC">
              <w:rPr>
                <w:rFonts w:ascii="Arial" w:hAnsi="Arial" w:cs="Arial"/>
              </w:rPr>
              <w:t>how to promote safety and prevent injury or illness.</w:t>
            </w:r>
          </w:p>
        </w:tc>
        <w:tc>
          <w:tcPr>
            <w:tcW w:w="3367" w:type="dxa"/>
          </w:tcPr>
          <w:p w14:paraId="1CA33D90" w14:textId="77777777" w:rsidR="00524349" w:rsidRPr="00C91FFC" w:rsidRDefault="008B37A8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Occasionally list</w:t>
            </w:r>
            <w:r w:rsidR="009340A9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and describe</w:t>
            </w:r>
            <w:r w:rsidR="009340A9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</w:t>
            </w:r>
            <w:r w:rsidR="00E1160D" w:rsidRPr="00C91FFC">
              <w:rPr>
                <w:rFonts w:ascii="Arial" w:hAnsi="Arial" w:cs="Arial"/>
              </w:rPr>
              <w:t>how to promote safety and prevent injury or illness.</w:t>
            </w:r>
          </w:p>
        </w:tc>
        <w:tc>
          <w:tcPr>
            <w:tcW w:w="3367" w:type="dxa"/>
          </w:tcPr>
          <w:p w14:paraId="1CA33D91" w14:textId="77777777" w:rsidR="00524349" w:rsidRPr="00C91FFC" w:rsidRDefault="008B37A8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Rarely list</w:t>
            </w:r>
            <w:r w:rsidR="009340A9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and describe</w:t>
            </w:r>
            <w:r w:rsidR="009340A9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</w:t>
            </w:r>
            <w:r w:rsidR="00E1160D" w:rsidRPr="00C91FFC">
              <w:rPr>
                <w:rFonts w:ascii="Arial" w:hAnsi="Arial" w:cs="Arial"/>
              </w:rPr>
              <w:t>how to promote safety and prevent injury or illness.</w:t>
            </w:r>
          </w:p>
        </w:tc>
      </w:tr>
    </w:tbl>
    <w:p w14:paraId="1CA33D93" w14:textId="77777777" w:rsidR="00654FC0" w:rsidRPr="00C91FFC" w:rsidRDefault="00654FC0" w:rsidP="00654FC0">
      <w:pPr>
        <w:jc w:val="center"/>
        <w:rPr>
          <w:rFonts w:ascii="Arial" w:hAnsi="Arial" w:cs="Arial"/>
        </w:rPr>
      </w:pPr>
    </w:p>
    <w:p w14:paraId="1CA33D94" w14:textId="77777777" w:rsidR="00470FC3" w:rsidRPr="00C91FFC" w:rsidRDefault="00F03796" w:rsidP="00BE70AF">
      <w:pPr>
        <w:ind w:hanging="284"/>
        <w:rPr>
          <w:rFonts w:ascii="Arial" w:hAnsi="Arial" w:cs="Arial"/>
          <w:b/>
        </w:rPr>
      </w:pPr>
      <w:r w:rsidRPr="00C91FFC">
        <w:rPr>
          <w:rFonts w:ascii="Arial" w:hAnsi="Arial" w:cs="Arial"/>
          <w:b/>
        </w:rPr>
        <w:t>Strand</w:t>
      </w:r>
      <w:r w:rsidR="008B37A8" w:rsidRPr="00C91FFC">
        <w:rPr>
          <w:rFonts w:ascii="Arial" w:hAnsi="Arial" w:cs="Arial"/>
          <w:b/>
        </w:rPr>
        <w:t>: Personal Wellness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C91FFC" w14:paraId="1CA33D99" w14:textId="77777777" w:rsidTr="009340A9">
        <w:tc>
          <w:tcPr>
            <w:tcW w:w="3366" w:type="dxa"/>
            <w:shd w:val="clear" w:color="auto" w:fill="C6D9F1" w:themeFill="text2" w:themeFillTint="33"/>
          </w:tcPr>
          <w:p w14:paraId="1CA33D95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C91FFC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96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C91FFC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97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C91FFC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98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C91FFC">
              <w:rPr>
                <w:rFonts w:ascii="Arial" w:hAnsi="Arial" w:cs="Arial"/>
              </w:rPr>
              <w:t xml:space="preserve">Working </w:t>
            </w:r>
            <w:r w:rsidR="00C1102F" w:rsidRPr="00C91FFC">
              <w:rPr>
                <w:rFonts w:ascii="Arial" w:hAnsi="Arial" w:cs="Arial"/>
              </w:rPr>
              <w:t>Below</w:t>
            </w:r>
          </w:p>
        </w:tc>
      </w:tr>
      <w:tr w:rsidR="00470FC3" w:rsidRPr="00C91FFC" w14:paraId="1CA33D9E" w14:textId="77777777" w:rsidTr="009340A9">
        <w:tc>
          <w:tcPr>
            <w:tcW w:w="3366" w:type="dxa"/>
          </w:tcPr>
          <w:p w14:paraId="1CA33D9A" w14:textId="77777777" w:rsidR="00470FC3" w:rsidRPr="00C91FFC" w:rsidRDefault="00C82CAE" w:rsidP="00D769A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Accurately and with confidence </w:t>
            </w:r>
            <w:r w:rsidR="00D769AB" w:rsidRPr="00C91FFC">
              <w:rPr>
                <w:rFonts w:ascii="Arial" w:hAnsi="Arial" w:cs="Arial"/>
              </w:rPr>
              <w:t xml:space="preserve">lists </w:t>
            </w:r>
            <w:r w:rsidR="00735468" w:rsidRPr="00C91FFC">
              <w:rPr>
                <w:rFonts w:ascii="Arial" w:hAnsi="Arial" w:cs="Arial"/>
              </w:rPr>
              <w:t xml:space="preserve">strategies for promoting </w:t>
            </w:r>
            <w:r w:rsidR="0073646B" w:rsidRPr="00C91FFC">
              <w:rPr>
                <w:rFonts w:ascii="Arial" w:hAnsi="Arial" w:cs="Arial"/>
              </w:rPr>
              <w:t xml:space="preserve">personal </w:t>
            </w:r>
            <w:r w:rsidR="00735468" w:rsidRPr="00C91FFC">
              <w:rPr>
                <w:rFonts w:ascii="Arial" w:hAnsi="Arial" w:cs="Arial"/>
              </w:rPr>
              <w:t>wellness.</w:t>
            </w:r>
          </w:p>
        </w:tc>
        <w:tc>
          <w:tcPr>
            <w:tcW w:w="3367" w:type="dxa"/>
          </w:tcPr>
          <w:p w14:paraId="1CA33D9B" w14:textId="77777777" w:rsidR="00470FC3" w:rsidRPr="00C91FFC" w:rsidRDefault="00C82CAE" w:rsidP="00D769A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Proficiently </w:t>
            </w:r>
            <w:r w:rsidR="00D769AB" w:rsidRPr="00C91FFC">
              <w:rPr>
                <w:rFonts w:ascii="Arial" w:hAnsi="Arial" w:cs="Arial"/>
              </w:rPr>
              <w:t xml:space="preserve">lists </w:t>
            </w:r>
            <w:r w:rsidR="005F2289" w:rsidRPr="00C91FFC">
              <w:rPr>
                <w:rFonts w:ascii="Arial" w:hAnsi="Arial" w:cs="Arial"/>
              </w:rPr>
              <w:t xml:space="preserve">strategies for promoting </w:t>
            </w:r>
            <w:r w:rsidR="0073646B" w:rsidRPr="00C91FFC">
              <w:rPr>
                <w:rFonts w:ascii="Arial" w:hAnsi="Arial" w:cs="Arial"/>
              </w:rPr>
              <w:t>personal</w:t>
            </w:r>
            <w:r w:rsidR="005F2289" w:rsidRPr="00C91FFC">
              <w:rPr>
                <w:rFonts w:ascii="Arial" w:hAnsi="Arial" w:cs="Arial"/>
              </w:rPr>
              <w:t xml:space="preserve"> wellness.</w:t>
            </w:r>
          </w:p>
        </w:tc>
        <w:tc>
          <w:tcPr>
            <w:tcW w:w="3367" w:type="dxa"/>
          </w:tcPr>
          <w:p w14:paraId="1CA33D9C" w14:textId="77777777" w:rsidR="00470FC3" w:rsidRPr="00C91FFC" w:rsidRDefault="00C82CAE" w:rsidP="00D769A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With some difficulty </w:t>
            </w:r>
            <w:r w:rsidR="00D769AB" w:rsidRPr="00C91FFC">
              <w:rPr>
                <w:rFonts w:ascii="Arial" w:hAnsi="Arial" w:cs="Arial"/>
              </w:rPr>
              <w:t xml:space="preserve">lists </w:t>
            </w:r>
            <w:r w:rsidR="00735468" w:rsidRPr="00C91FFC">
              <w:rPr>
                <w:rFonts w:ascii="Arial" w:hAnsi="Arial" w:cs="Arial"/>
              </w:rPr>
              <w:t xml:space="preserve">strategies for promoting </w:t>
            </w:r>
            <w:r w:rsidR="0073646B" w:rsidRPr="00C91FFC">
              <w:rPr>
                <w:rFonts w:ascii="Arial" w:hAnsi="Arial" w:cs="Arial"/>
              </w:rPr>
              <w:t xml:space="preserve">personal </w:t>
            </w:r>
            <w:r w:rsidR="00735468" w:rsidRPr="00C91FFC">
              <w:rPr>
                <w:rFonts w:ascii="Arial" w:hAnsi="Arial" w:cs="Arial"/>
              </w:rPr>
              <w:t>wellness.</w:t>
            </w:r>
          </w:p>
        </w:tc>
        <w:tc>
          <w:tcPr>
            <w:tcW w:w="3367" w:type="dxa"/>
          </w:tcPr>
          <w:p w14:paraId="1CA33D9D" w14:textId="77777777" w:rsidR="00470FC3" w:rsidRPr="00C91FFC" w:rsidRDefault="00D769AB" w:rsidP="00D769A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Is n</w:t>
            </w:r>
            <w:r w:rsidR="00C82CAE" w:rsidRPr="00C91FFC">
              <w:rPr>
                <w:rFonts w:ascii="Arial" w:hAnsi="Arial" w:cs="Arial"/>
              </w:rPr>
              <w:t xml:space="preserve">ot able to </w:t>
            </w:r>
            <w:r w:rsidRPr="00C91FFC">
              <w:rPr>
                <w:rFonts w:ascii="Arial" w:hAnsi="Arial" w:cs="Arial"/>
              </w:rPr>
              <w:t xml:space="preserve">list </w:t>
            </w:r>
            <w:r w:rsidR="00735468" w:rsidRPr="00C91FFC">
              <w:rPr>
                <w:rFonts w:ascii="Arial" w:hAnsi="Arial" w:cs="Arial"/>
              </w:rPr>
              <w:t xml:space="preserve">strategies for promoting </w:t>
            </w:r>
            <w:r w:rsidR="0073646B" w:rsidRPr="00C91FFC">
              <w:rPr>
                <w:rFonts w:ascii="Arial" w:hAnsi="Arial" w:cs="Arial"/>
              </w:rPr>
              <w:t xml:space="preserve">personal </w:t>
            </w:r>
            <w:r w:rsidR="00735468" w:rsidRPr="00C91FFC">
              <w:rPr>
                <w:rFonts w:ascii="Arial" w:hAnsi="Arial" w:cs="Arial"/>
              </w:rPr>
              <w:t>wellness.</w:t>
            </w:r>
          </w:p>
        </w:tc>
      </w:tr>
      <w:tr w:rsidR="00671AD2" w:rsidRPr="00C91FFC" w14:paraId="1CA33DA3" w14:textId="77777777" w:rsidTr="009340A9">
        <w:tc>
          <w:tcPr>
            <w:tcW w:w="3366" w:type="dxa"/>
          </w:tcPr>
          <w:p w14:paraId="1CA33D9F" w14:textId="77777777" w:rsidR="00671AD2" w:rsidRPr="00C91FFC" w:rsidRDefault="00151666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Expertl</w:t>
            </w:r>
            <w:r w:rsidR="007B625C" w:rsidRPr="00C91FFC">
              <w:rPr>
                <w:rFonts w:ascii="Arial" w:hAnsi="Arial" w:cs="Arial"/>
              </w:rPr>
              <w:t>y list</w:t>
            </w:r>
            <w:r w:rsidR="00E32822" w:rsidRPr="00C91FFC">
              <w:rPr>
                <w:rFonts w:ascii="Arial" w:hAnsi="Arial" w:cs="Arial"/>
              </w:rPr>
              <w:t>s</w:t>
            </w:r>
            <w:r w:rsidRPr="00C91FFC">
              <w:rPr>
                <w:rFonts w:ascii="Arial" w:hAnsi="Arial" w:cs="Arial"/>
              </w:rPr>
              <w:t xml:space="preserve"> </w:t>
            </w:r>
            <w:r w:rsidR="00E1160D" w:rsidRPr="00C91FFC">
              <w:rPr>
                <w:rFonts w:ascii="Arial" w:hAnsi="Arial" w:cs="Arial"/>
              </w:rPr>
              <w:t>factors that enhance health or that cause illness.</w:t>
            </w:r>
          </w:p>
        </w:tc>
        <w:tc>
          <w:tcPr>
            <w:tcW w:w="3367" w:type="dxa"/>
          </w:tcPr>
          <w:p w14:paraId="1CA33DA0" w14:textId="77777777" w:rsidR="00671AD2" w:rsidRPr="00C91FFC" w:rsidRDefault="00151666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Easily list</w:t>
            </w:r>
            <w:r w:rsidR="00E1160D" w:rsidRPr="00C91FFC">
              <w:rPr>
                <w:rFonts w:ascii="Arial" w:hAnsi="Arial" w:cs="Arial"/>
              </w:rPr>
              <w:t>s factors that enhance health or that cause illness.</w:t>
            </w:r>
          </w:p>
        </w:tc>
        <w:tc>
          <w:tcPr>
            <w:tcW w:w="3367" w:type="dxa"/>
          </w:tcPr>
          <w:p w14:paraId="1CA33DA1" w14:textId="77777777" w:rsidR="00671AD2" w:rsidRPr="00C91FFC" w:rsidRDefault="00151666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With prompting lists </w:t>
            </w:r>
            <w:r w:rsidR="00E1160D" w:rsidRPr="00C91FFC">
              <w:rPr>
                <w:rFonts w:ascii="Arial" w:hAnsi="Arial" w:cs="Arial"/>
              </w:rPr>
              <w:t>factors that enhance health or that cause illness.</w:t>
            </w:r>
          </w:p>
        </w:tc>
        <w:tc>
          <w:tcPr>
            <w:tcW w:w="3367" w:type="dxa"/>
          </w:tcPr>
          <w:p w14:paraId="1CA33DA2" w14:textId="77777777" w:rsidR="00671AD2" w:rsidRPr="00C91FFC" w:rsidRDefault="00151666" w:rsidP="00E1160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Is not able to list </w:t>
            </w:r>
            <w:r w:rsidR="00E1160D" w:rsidRPr="00C91FFC">
              <w:rPr>
                <w:rFonts w:ascii="Arial" w:hAnsi="Arial" w:cs="Arial"/>
              </w:rPr>
              <w:t>factors that enhance health or that cause illness.</w:t>
            </w:r>
          </w:p>
        </w:tc>
      </w:tr>
      <w:tr w:rsidR="00470FC3" w:rsidRPr="00C91FFC" w14:paraId="1CA33DA8" w14:textId="77777777" w:rsidTr="009340A9">
        <w:tc>
          <w:tcPr>
            <w:tcW w:w="3366" w:type="dxa"/>
          </w:tcPr>
          <w:p w14:paraId="1CA33DA4" w14:textId="77777777" w:rsidR="00470FC3" w:rsidRPr="00C91FFC" w:rsidRDefault="00E1160D" w:rsidP="00D32AD1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Sophisticatedly identifies stressors in students’ lives and strategies for coping with stress.</w:t>
            </w:r>
          </w:p>
        </w:tc>
        <w:tc>
          <w:tcPr>
            <w:tcW w:w="3367" w:type="dxa"/>
          </w:tcPr>
          <w:p w14:paraId="1CA33DA5" w14:textId="77777777" w:rsidR="00470FC3" w:rsidRPr="00C91FFC" w:rsidRDefault="00E1160D" w:rsidP="00D32AD1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Generally identifies stressors in students’ lives and strategies for coping with stress.</w:t>
            </w:r>
          </w:p>
        </w:tc>
        <w:tc>
          <w:tcPr>
            <w:tcW w:w="3367" w:type="dxa"/>
          </w:tcPr>
          <w:p w14:paraId="1CA33DA6" w14:textId="77777777" w:rsidR="00470FC3" w:rsidRPr="00C91FFC" w:rsidRDefault="00E1160D" w:rsidP="00D32AD1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With some difficulty identifies stressors in students’ lives and strategies for coping with stress.</w:t>
            </w:r>
          </w:p>
        </w:tc>
        <w:tc>
          <w:tcPr>
            <w:tcW w:w="3367" w:type="dxa"/>
          </w:tcPr>
          <w:p w14:paraId="1CA33DA7" w14:textId="77777777" w:rsidR="00470FC3" w:rsidRPr="00C91FFC" w:rsidRDefault="00E1160D" w:rsidP="00D32AD1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Is not able to identify stressors in students’ lives and strategies for coping with stress.</w:t>
            </w:r>
          </w:p>
        </w:tc>
        <w:bookmarkStart w:id="0" w:name="_GoBack"/>
        <w:bookmarkEnd w:id="0"/>
      </w:tr>
    </w:tbl>
    <w:p w14:paraId="1CA33DA9" w14:textId="77777777" w:rsidR="0073646B" w:rsidRPr="00C91FFC" w:rsidRDefault="0073646B" w:rsidP="00654FC0">
      <w:pPr>
        <w:jc w:val="center"/>
        <w:rPr>
          <w:rFonts w:ascii="Arial" w:hAnsi="Arial" w:cs="Arial"/>
        </w:rPr>
      </w:pPr>
    </w:p>
    <w:p w14:paraId="1CA33DAA" w14:textId="77777777" w:rsidR="0073646B" w:rsidRPr="00C91FFC" w:rsidRDefault="0073646B" w:rsidP="0031299A">
      <w:pPr>
        <w:jc w:val="center"/>
        <w:rPr>
          <w:rFonts w:ascii="Arial" w:hAnsi="Arial" w:cs="Arial"/>
        </w:rPr>
      </w:pPr>
      <w:r w:rsidRPr="00C91FFC">
        <w:rPr>
          <w:rFonts w:ascii="Arial" w:hAnsi="Arial" w:cs="Arial"/>
        </w:rPr>
        <w:br w:type="page"/>
      </w:r>
    </w:p>
    <w:p w14:paraId="1CA33DAB" w14:textId="77777777" w:rsidR="00470FC3" w:rsidRPr="00C91FFC" w:rsidRDefault="00470FC3" w:rsidP="00654FC0">
      <w:pPr>
        <w:jc w:val="center"/>
        <w:rPr>
          <w:rFonts w:ascii="Arial" w:hAnsi="Arial" w:cs="Arial"/>
        </w:rPr>
      </w:pPr>
    </w:p>
    <w:p w14:paraId="1CA33DAC" w14:textId="77777777" w:rsidR="00470FC3" w:rsidRPr="00C91FFC" w:rsidRDefault="00F03796" w:rsidP="00BE70AF">
      <w:pPr>
        <w:ind w:hanging="284"/>
        <w:rPr>
          <w:rFonts w:ascii="Arial" w:hAnsi="Arial" w:cs="Arial"/>
          <w:b/>
        </w:rPr>
      </w:pPr>
      <w:r w:rsidRPr="00C91FFC">
        <w:rPr>
          <w:rFonts w:ascii="Arial" w:hAnsi="Arial" w:cs="Arial"/>
          <w:b/>
        </w:rPr>
        <w:t>Strand</w:t>
      </w:r>
      <w:r w:rsidR="002E0449" w:rsidRPr="00C91FFC">
        <w:rPr>
          <w:rFonts w:ascii="Arial" w:hAnsi="Arial" w:cs="Arial"/>
          <w:b/>
        </w:rPr>
        <w:t>: Use, Misuse and Abuse of Materials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C91FFC" w14:paraId="1CA33DB1" w14:textId="77777777" w:rsidTr="009340A9">
        <w:tc>
          <w:tcPr>
            <w:tcW w:w="3366" w:type="dxa"/>
            <w:shd w:val="clear" w:color="auto" w:fill="C6D9F1" w:themeFill="text2" w:themeFillTint="33"/>
          </w:tcPr>
          <w:p w14:paraId="1CA33DAD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C91FFC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AE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C91FFC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AF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C91FFC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1CA33DB0" w14:textId="77777777" w:rsidR="00C1102F" w:rsidRPr="00C91FFC" w:rsidRDefault="00CE176B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C91FFC">
              <w:rPr>
                <w:rFonts w:ascii="Arial" w:hAnsi="Arial" w:cs="Arial"/>
              </w:rPr>
              <w:t xml:space="preserve">Working </w:t>
            </w:r>
            <w:r w:rsidR="00C1102F" w:rsidRPr="00C91FFC">
              <w:rPr>
                <w:rFonts w:ascii="Arial" w:hAnsi="Arial" w:cs="Arial"/>
              </w:rPr>
              <w:t>Below</w:t>
            </w:r>
          </w:p>
        </w:tc>
      </w:tr>
      <w:tr w:rsidR="00470FC3" w:rsidRPr="00C91FFC" w14:paraId="1CA33DB6" w14:textId="77777777" w:rsidTr="009340A9">
        <w:tc>
          <w:tcPr>
            <w:tcW w:w="3366" w:type="dxa"/>
          </w:tcPr>
          <w:p w14:paraId="1CA33DB2" w14:textId="77777777" w:rsidR="00470FC3" w:rsidRPr="00C91FFC" w:rsidRDefault="00C1176C" w:rsidP="00470FC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Precisely </w:t>
            </w:r>
            <w:r w:rsidR="00E1160D" w:rsidRPr="00C91FFC">
              <w:rPr>
                <w:rFonts w:ascii="Arial" w:hAnsi="Arial" w:cs="Arial"/>
              </w:rPr>
              <w:t>explains what an addiction is and how it can make a person keep doing something unhealthy and destructive.</w:t>
            </w:r>
          </w:p>
        </w:tc>
        <w:tc>
          <w:tcPr>
            <w:tcW w:w="3367" w:type="dxa"/>
          </w:tcPr>
          <w:p w14:paraId="1CA33DB3" w14:textId="77777777" w:rsidR="00470FC3" w:rsidRPr="00C91FFC" w:rsidRDefault="00C1176C" w:rsidP="00470FC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Appropriately explains what an addiction is and how it can make a person keep doing something unhealthy and destructive.</w:t>
            </w:r>
          </w:p>
        </w:tc>
        <w:tc>
          <w:tcPr>
            <w:tcW w:w="3367" w:type="dxa"/>
          </w:tcPr>
          <w:p w14:paraId="1CA33DB4" w14:textId="77777777" w:rsidR="00470FC3" w:rsidRPr="00C91FFC" w:rsidRDefault="00C1176C" w:rsidP="00470FC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Somewhat explains what an addiction is and how it can make a person keep doing something unhealthy and destructive.</w:t>
            </w:r>
          </w:p>
        </w:tc>
        <w:tc>
          <w:tcPr>
            <w:tcW w:w="3367" w:type="dxa"/>
          </w:tcPr>
          <w:p w14:paraId="1CA33DB5" w14:textId="77777777" w:rsidR="00470FC3" w:rsidRPr="00C91FFC" w:rsidRDefault="00C1176C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Is not able to explain what an addiction is and how it can make a person keep doing something unhealthy and destructive.</w:t>
            </w:r>
          </w:p>
        </w:tc>
      </w:tr>
      <w:tr w:rsidR="00470FC3" w:rsidRPr="00C91FFC" w14:paraId="1CA33DBB" w14:textId="77777777" w:rsidTr="009340A9">
        <w:tc>
          <w:tcPr>
            <w:tcW w:w="3366" w:type="dxa"/>
          </w:tcPr>
          <w:p w14:paraId="1CA33DB7" w14:textId="77777777" w:rsidR="00470FC3" w:rsidRPr="00C91FFC" w:rsidRDefault="00ED3583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Through role play, frequently applies </w:t>
            </w:r>
            <w:r w:rsidR="00C1176C" w:rsidRPr="00C91FFC">
              <w:rPr>
                <w:rFonts w:ascii="Arial" w:hAnsi="Arial" w:cs="Arial"/>
              </w:rPr>
              <w:t xml:space="preserve">decision-making </w:t>
            </w:r>
            <w:r w:rsidRPr="00C91FFC">
              <w:rPr>
                <w:rFonts w:ascii="Arial" w:hAnsi="Arial" w:cs="Arial"/>
              </w:rPr>
              <w:t>skills</w:t>
            </w:r>
            <w:r w:rsidR="00C1176C" w:rsidRPr="00C91FFC">
              <w:rPr>
                <w:rFonts w:ascii="Arial" w:hAnsi="Arial" w:cs="Arial"/>
              </w:rPr>
              <w:t xml:space="preserve"> as it relates to self and others</w:t>
            </w:r>
            <w:r w:rsidRPr="00C91FF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67" w:type="dxa"/>
          </w:tcPr>
          <w:p w14:paraId="1CA33DB8" w14:textId="77777777" w:rsidR="00470FC3" w:rsidRPr="00C91FFC" w:rsidRDefault="00ED3583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Through role play, generally applies </w:t>
            </w:r>
            <w:r w:rsidR="00C1176C" w:rsidRPr="00C91FFC">
              <w:rPr>
                <w:rFonts w:ascii="Arial" w:hAnsi="Arial" w:cs="Arial"/>
              </w:rPr>
              <w:t>decision-making skills as it relates to self and others.</w:t>
            </w:r>
          </w:p>
        </w:tc>
        <w:tc>
          <w:tcPr>
            <w:tcW w:w="3367" w:type="dxa"/>
          </w:tcPr>
          <w:p w14:paraId="1CA33DB9" w14:textId="77777777" w:rsidR="00470FC3" w:rsidRPr="00C91FFC" w:rsidRDefault="00ED3583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Through role play, sometimes applies </w:t>
            </w:r>
            <w:r w:rsidR="00C1176C" w:rsidRPr="00C91FFC">
              <w:rPr>
                <w:rFonts w:ascii="Arial" w:hAnsi="Arial" w:cs="Arial"/>
              </w:rPr>
              <w:t>decision-making skills as it relates to self and others.</w:t>
            </w:r>
          </w:p>
        </w:tc>
        <w:tc>
          <w:tcPr>
            <w:tcW w:w="3367" w:type="dxa"/>
          </w:tcPr>
          <w:p w14:paraId="1CA33DBA" w14:textId="77777777" w:rsidR="00470FC3" w:rsidRPr="00C91FFC" w:rsidRDefault="00ED3583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Through role play, rarely applies </w:t>
            </w:r>
            <w:r w:rsidR="00C1176C" w:rsidRPr="00C91FFC">
              <w:rPr>
                <w:rFonts w:ascii="Arial" w:hAnsi="Arial" w:cs="Arial"/>
              </w:rPr>
              <w:t>decision-making skills as it relates to self and others.</w:t>
            </w:r>
          </w:p>
        </w:tc>
      </w:tr>
      <w:tr w:rsidR="002E0449" w:rsidRPr="00C91FFC" w14:paraId="1CA33DC0" w14:textId="77777777" w:rsidTr="009340A9">
        <w:tc>
          <w:tcPr>
            <w:tcW w:w="3366" w:type="dxa"/>
          </w:tcPr>
          <w:p w14:paraId="1CA33DBC" w14:textId="77777777" w:rsidR="002E0449" w:rsidRPr="00C91FFC" w:rsidRDefault="00C1176C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Consistently and independently models safe and healthy behaviors.</w:t>
            </w:r>
          </w:p>
        </w:tc>
        <w:tc>
          <w:tcPr>
            <w:tcW w:w="3367" w:type="dxa"/>
          </w:tcPr>
          <w:p w14:paraId="1CA33DBD" w14:textId="77777777" w:rsidR="002E0449" w:rsidRPr="00C91FFC" w:rsidRDefault="00C1176C" w:rsidP="0063365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Usually and somewhat independently models safe and healthy behaviors.</w:t>
            </w:r>
          </w:p>
        </w:tc>
        <w:tc>
          <w:tcPr>
            <w:tcW w:w="3367" w:type="dxa"/>
          </w:tcPr>
          <w:p w14:paraId="1CA33DBE" w14:textId="77777777" w:rsidR="002E0449" w:rsidRPr="00C91FFC" w:rsidRDefault="00F3266D" w:rsidP="00CE5A0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Occasionally and with prompting models safe and healthy behaviors.</w:t>
            </w:r>
          </w:p>
        </w:tc>
        <w:tc>
          <w:tcPr>
            <w:tcW w:w="3367" w:type="dxa"/>
          </w:tcPr>
          <w:p w14:paraId="1CA33DBF" w14:textId="77777777" w:rsidR="002E0449" w:rsidRPr="00C91FFC" w:rsidRDefault="00F3266D" w:rsidP="00CE5A0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Rarely models safe and healthy behaviors.</w:t>
            </w:r>
          </w:p>
        </w:tc>
      </w:tr>
      <w:tr w:rsidR="00F3266D" w:rsidRPr="00C91FFC" w14:paraId="1CA33DC5" w14:textId="77777777" w:rsidTr="009340A9">
        <w:tc>
          <w:tcPr>
            <w:tcW w:w="3366" w:type="dxa"/>
          </w:tcPr>
          <w:p w14:paraId="1CA33DC1" w14:textId="77777777" w:rsidR="00F3266D" w:rsidRPr="00C91FFC" w:rsidRDefault="00F3266D" w:rsidP="00C1176C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C4 – outcome difficult to assess…</w:t>
            </w:r>
          </w:p>
        </w:tc>
        <w:tc>
          <w:tcPr>
            <w:tcW w:w="3367" w:type="dxa"/>
          </w:tcPr>
          <w:p w14:paraId="1CA33DC2" w14:textId="77777777" w:rsidR="00F3266D" w:rsidRPr="00C91FFC" w:rsidRDefault="00F3266D" w:rsidP="00633653">
            <w:pPr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CA33DC3" w14:textId="77777777" w:rsidR="00F3266D" w:rsidRPr="00C91FFC" w:rsidRDefault="00F3266D" w:rsidP="00CE5A03">
            <w:pPr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CA33DC4" w14:textId="77777777" w:rsidR="00F3266D" w:rsidRPr="00C91FFC" w:rsidRDefault="00F3266D" w:rsidP="00CE5A03">
            <w:pPr>
              <w:rPr>
                <w:rFonts w:ascii="Arial" w:hAnsi="Arial" w:cs="Arial"/>
              </w:rPr>
            </w:pPr>
          </w:p>
        </w:tc>
      </w:tr>
    </w:tbl>
    <w:p w14:paraId="1CA33DC6" w14:textId="77777777" w:rsidR="00792B79" w:rsidRPr="00C91FFC" w:rsidRDefault="00792B79" w:rsidP="00654FC0">
      <w:pPr>
        <w:jc w:val="center"/>
        <w:rPr>
          <w:rFonts w:ascii="Arial" w:hAnsi="Arial" w:cs="Arial"/>
        </w:rPr>
      </w:pPr>
    </w:p>
    <w:p w14:paraId="1CA33DC7" w14:textId="77777777" w:rsidR="0073646B" w:rsidRPr="00C91FFC" w:rsidRDefault="0073646B" w:rsidP="0073646B">
      <w:pPr>
        <w:ind w:hanging="284"/>
        <w:rPr>
          <w:rFonts w:ascii="Arial" w:hAnsi="Arial" w:cs="Arial"/>
          <w:b/>
        </w:rPr>
      </w:pPr>
      <w:r w:rsidRPr="00C91FFC">
        <w:rPr>
          <w:rFonts w:ascii="Arial" w:hAnsi="Arial" w:cs="Arial"/>
          <w:b/>
        </w:rPr>
        <w:t>Strand: Growth and Development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73646B" w:rsidRPr="00C91FFC" w14:paraId="1CA33DCC" w14:textId="77777777" w:rsidTr="009340A9">
        <w:tc>
          <w:tcPr>
            <w:tcW w:w="3366" w:type="dxa"/>
            <w:shd w:val="clear" w:color="auto" w:fill="B8CCE4" w:themeFill="accent1" w:themeFillTint="66"/>
          </w:tcPr>
          <w:p w14:paraId="1CA33DC8" w14:textId="77777777" w:rsidR="0073646B" w:rsidRPr="00C91FFC" w:rsidRDefault="00CE176B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73646B" w:rsidRPr="00C91FFC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1CA33DC9" w14:textId="77777777" w:rsidR="0073646B" w:rsidRPr="00C91FFC" w:rsidRDefault="00CE176B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73646B" w:rsidRPr="00C91FFC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1CA33DCA" w14:textId="77777777" w:rsidR="0073646B" w:rsidRPr="00C91FFC" w:rsidRDefault="00CE176B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73646B" w:rsidRPr="00C91FFC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1CA33DCB" w14:textId="77777777" w:rsidR="0073646B" w:rsidRPr="00C91FFC" w:rsidRDefault="00CE176B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C91FFC">
              <w:rPr>
                <w:rFonts w:ascii="Arial" w:hAnsi="Arial" w:cs="Arial"/>
              </w:rPr>
              <w:t xml:space="preserve">Working </w:t>
            </w:r>
            <w:r w:rsidR="0073646B" w:rsidRPr="00C91FFC">
              <w:rPr>
                <w:rFonts w:ascii="Arial" w:hAnsi="Arial" w:cs="Arial"/>
              </w:rPr>
              <w:t>Below</w:t>
            </w:r>
          </w:p>
        </w:tc>
      </w:tr>
      <w:tr w:rsidR="0073646B" w:rsidRPr="00C91FFC" w14:paraId="1CA33DD1" w14:textId="77777777" w:rsidTr="009340A9">
        <w:tc>
          <w:tcPr>
            <w:tcW w:w="3366" w:type="dxa"/>
          </w:tcPr>
          <w:p w14:paraId="1CA33DCD" w14:textId="77777777" w:rsidR="0073646B" w:rsidRPr="00C91FFC" w:rsidRDefault="00F3266D" w:rsidP="00ED358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Expertly explains the role of the media in establishing feelings and attitudes about ourselves and relationships with others.</w:t>
            </w:r>
          </w:p>
        </w:tc>
        <w:tc>
          <w:tcPr>
            <w:tcW w:w="3367" w:type="dxa"/>
          </w:tcPr>
          <w:p w14:paraId="1CA33DCE" w14:textId="77777777" w:rsidR="0073646B" w:rsidRPr="00C91FFC" w:rsidRDefault="00F3266D" w:rsidP="00ED358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Easily explains the role of the media in establishing feelings and attitudes about ourselves and relationships with others.</w:t>
            </w:r>
          </w:p>
        </w:tc>
        <w:tc>
          <w:tcPr>
            <w:tcW w:w="3367" w:type="dxa"/>
          </w:tcPr>
          <w:p w14:paraId="1CA33DCF" w14:textId="77777777" w:rsidR="0073646B" w:rsidRPr="00C91FFC" w:rsidRDefault="00F3266D" w:rsidP="00ED358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With prompting explains the role of the media in establishing feelings and attitudes about ourselves and relationships with others.</w:t>
            </w:r>
          </w:p>
        </w:tc>
        <w:tc>
          <w:tcPr>
            <w:tcW w:w="3367" w:type="dxa"/>
          </w:tcPr>
          <w:p w14:paraId="1CA33DD0" w14:textId="77777777" w:rsidR="0073646B" w:rsidRPr="00C91FFC" w:rsidRDefault="00F3266D" w:rsidP="00ED3583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Is not able to explain the role of the media in establishing feelings and attitudes about ourselves and relationships with others.</w:t>
            </w:r>
          </w:p>
        </w:tc>
      </w:tr>
      <w:tr w:rsidR="0073646B" w:rsidRPr="00C91FFC" w14:paraId="1CA33DD6" w14:textId="77777777" w:rsidTr="009340A9">
        <w:tc>
          <w:tcPr>
            <w:tcW w:w="3366" w:type="dxa"/>
          </w:tcPr>
          <w:p w14:paraId="1CA33DD2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Insightfully confirms the choices, consequences and responsibilities that exist with becoming sexually active.</w:t>
            </w:r>
          </w:p>
        </w:tc>
        <w:tc>
          <w:tcPr>
            <w:tcW w:w="3367" w:type="dxa"/>
          </w:tcPr>
          <w:p w14:paraId="1CA33DD3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Appropriately confirms the choices, consequences and responsibilities that exist with becoming sexually active.</w:t>
            </w:r>
          </w:p>
        </w:tc>
        <w:tc>
          <w:tcPr>
            <w:tcW w:w="3367" w:type="dxa"/>
          </w:tcPr>
          <w:p w14:paraId="1CA33DD4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Superficially confirms the choices, consequences and responsibilities that exist with becoming sexually active.</w:t>
            </w:r>
          </w:p>
        </w:tc>
        <w:tc>
          <w:tcPr>
            <w:tcW w:w="3367" w:type="dxa"/>
          </w:tcPr>
          <w:p w14:paraId="1CA33DD5" w14:textId="77777777" w:rsidR="0073646B" w:rsidRPr="00C91FFC" w:rsidRDefault="00F3266D" w:rsidP="00F3266D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Is unwilling and unable to confirm the choices, consequences and responsibilities that exist with becoming sexually active.</w:t>
            </w:r>
          </w:p>
        </w:tc>
      </w:tr>
      <w:tr w:rsidR="0073646B" w:rsidRPr="00C91FFC" w14:paraId="1CA33DDB" w14:textId="77777777" w:rsidTr="009340A9">
        <w:tc>
          <w:tcPr>
            <w:tcW w:w="3366" w:type="dxa"/>
          </w:tcPr>
          <w:p w14:paraId="1CA33DD7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 xml:space="preserve">Thoughtfully discusses sexual orientation issues. </w:t>
            </w:r>
          </w:p>
        </w:tc>
        <w:tc>
          <w:tcPr>
            <w:tcW w:w="3367" w:type="dxa"/>
          </w:tcPr>
          <w:p w14:paraId="1CA33DD8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Generally discusses sexual orientation issues.</w:t>
            </w:r>
          </w:p>
        </w:tc>
        <w:tc>
          <w:tcPr>
            <w:tcW w:w="3367" w:type="dxa"/>
          </w:tcPr>
          <w:p w14:paraId="1CA33DD9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With some difficulty discusses sexual orientation issues.</w:t>
            </w:r>
          </w:p>
        </w:tc>
        <w:tc>
          <w:tcPr>
            <w:tcW w:w="3367" w:type="dxa"/>
          </w:tcPr>
          <w:p w14:paraId="1CA33DDA" w14:textId="77777777" w:rsidR="0073646B" w:rsidRPr="00C91FFC" w:rsidRDefault="00F3266D" w:rsidP="0041430B">
            <w:pPr>
              <w:rPr>
                <w:rFonts w:ascii="Arial" w:hAnsi="Arial" w:cs="Arial"/>
              </w:rPr>
            </w:pPr>
            <w:r w:rsidRPr="00C91FFC">
              <w:rPr>
                <w:rFonts w:ascii="Arial" w:hAnsi="Arial" w:cs="Arial"/>
              </w:rPr>
              <w:t>Is not able to discuss sexual orientation issues.</w:t>
            </w:r>
          </w:p>
        </w:tc>
      </w:tr>
    </w:tbl>
    <w:p w14:paraId="1CA33DDC" w14:textId="77777777" w:rsidR="00792B79" w:rsidRPr="00C91FFC" w:rsidRDefault="00792B79">
      <w:pPr>
        <w:rPr>
          <w:rFonts w:ascii="Arial" w:hAnsi="Arial" w:cs="Arial"/>
        </w:rPr>
      </w:pPr>
    </w:p>
    <w:sectPr w:rsidR="00792B79" w:rsidRPr="00C91FFC" w:rsidSect="00667A91">
      <w:headerReference w:type="default" r:id="rId10"/>
      <w:footerReference w:type="default" r:id="rId11"/>
      <w:pgSz w:w="15840" w:h="12240" w:orient="landscape"/>
      <w:pgMar w:top="1418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3DDF" w14:textId="77777777" w:rsidR="00CE176B" w:rsidRDefault="00CE176B" w:rsidP="00CE176B">
      <w:r>
        <w:separator/>
      </w:r>
    </w:p>
  </w:endnote>
  <w:endnote w:type="continuationSeparator" w:id="0">
    <w:p w14:paraId="1CA33DE0" w14:textId="77777777" w:rsidR="00CE176B" w:rsidRDefault="00CE176B" w:rsidP="00C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80A1" w14:textId="39C8D10B" w:rsidR="004535C6" w:rsidRDefault="004535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535C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F23D150" w14:textId="77777777" w:rsidR="004535C6" w:rsidRDefault="00453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3DDD" w14:textId="77777777" w:rsidR="00CE176B" w:rsidRDefault="00CE176B" w:rsidP="00CE176B">
      <w:r>
        <w:separator/>
      </w:r>
    </w:p>
  </w:footnote>
  <w:footnote w:type="continuationSeparator" w:id="0">
    <w:p w14:paraId="1CA33DDE" w14:textId="77777777" w:rsidR="00CE176B" w:rsidRDefault="00CE176B" w:rsidP="00CE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3DE1" w14:textId="77777777" w:rsidR="00CE176B" w:rsidRPr="004030AB" w:rsidRDefault="00CE176B" w:rsidP="00CE176B">
    <w:pPr>
      <w:rPr>
        <w:rFonts w:ascii="Arial" w:hAnsi="Arial" w:cs="Arial"/>
        <w:b/>
      </w:rPr>
    </w:pPr>
    <w:r>
      <w:ptab w:relativeTo="margin" w:alignment="center" w:leader="none"/>
    </w:r>
    <w:r w:rsidRPr="004030AB">
      <w:rPr>
        <w:rFonts w:ascii="Arial" w:hAnsi="Arial" w:cs="Arial"/>
        <w:b/>
      </w:rPr>
      <w:t>Health</w:t>
    </w:r>
    <w:r>
      <w:rPr>
        <w:rFonts w:ascii="Arial" w:hAnsi="Arial" w:cs="Arial"/>
        <w:b/>
      </w:rPr>
      <w:t xml:space="preserve"> – Grade 8</w:t>
    </w:r>
  </w:p>
  <w:p w14:paraId="1CA33DE2" w14:textId="77777777" w:rsidR="00CE176B" w:rsidRDefault="00CE176B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504F"/>
    <w:rsid w:val="0014655A"/>
    <w:rsid w:val="00151666"/>
    <w:rsid w:val="00210511"/>
    <w:rsid w:val="00211372"/>
    <w:rsid w:val="0025212D"/>
    <w:rsid w:val="002763C8"/>
    <w:rsid w:val="00295197"/>
    <w:rsid w:val="002E0449"/>
    <w:rsid w:val="0031299A"/>
    <w:rsid w:val="003207E8"/>
    <w:rsid w:val="0041430B"/>
    <w:rsid w:val="00436739"/>
    <w:rsid w:val="004535C6"/>
    <w:rsid w:val="00462F45"/>
    <w:rsid w:val="00470FC3"/>
    <w:rsid w:val="004B6305"/>
    <w:rsid w:val="004E1067"/>
    <w:rsid w:val="00524349"/>
    <w:rsid w:val="005C18B1"/>
    <w:rsid w:val="005F2289"/>
    <w:rsid w:val="006139B7"/>
    <w:rsid w:val="00633653"/>
    <w:rsid w:val="00654D0B"/>
    <w:rsid w:val="00654FC0"/>
    <w:rsid w:val="00667A91"/>
    <w:rsid w:val="00671AD2"/>
    <w:rsid w:val="006A0545"/>
    <w:rsid w:val="006A421F"/>
    <w:rsid w:val="006F5B94"/>
    <w:rsid w:val="00735468"/>
    <w:rsid w:val="0073646B"/>
    <w:rsid w:val="00792B79"/>
    <w:rsid w:val="007B625C"/>
    <w:rsid w:val="007D26A3"/>
    <w:rsid w:val="00823B1C"/>
    <w:rsid w:val="00834ABA"/>
    <w:rsid w:val="008B37A8"/>
    <w:rsid w:val="008C0D0D"/>
    <w:rsid w:val="008D6F30"/>
    <w:rsid w:val="009340A9"/>
    <w:rsid w:val="009759A3"/>
    <w:rsid w:val="00A02493"/>
    <w:rsid w:val="00BC1E22"/>
    <w:rsid w:val="00BE70AF"/>
    <w:rsid w:val="00C1102F"/>
    <w:rsid w:val="00C1176C"/>
    <w:rsid w:val="00C14C60"/>
    <w:rsid w:val="00C17BD7"/>
    <w:rsid w:val="00C61C5A"/>
    <w:rsid w:val="00C76D6E"/>
    <w:rsid w:val="00C80A69"/>
    <w:rsid w:val="00C82CAE"/>
    <w:rsid w:val="00C862FA"/>
    <w:rsid w:val="00C91FFC"/>
    <w:rsid w:val="00CE176B"/>
    <w:rsid w:val="00D06D87"/>
    <w:rsid w:val="00D32AD1"/>
    <w:rsid w:val="00D769AB"/>
    <w:rsid w:val="00D85AC7"/>
    <w:rsid w:val="00E1160D"/>
    <w:rsid w:val="00E32822"/>
    <w:rsid w:val="00E35CA3"/>
    <w:rsid w:val="00E55E8B"/>
    <w:rsid w:val="00ED3583"/>
    <w:rsid w:val="00EF4DC4"/>
    <w:rsid w:val="00F03796"/>
    <w:rsid w:val="00F3266D"/>
    <w:rsid w:val="00F500C4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3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6B"/>
  </w:style>
  <w:style w:type="paragraph" w:styleId="Footer">
    <w:name w:val="footer"/>
    <w:basedOn w:val="Normal"/>
    <w:link w:val="FooterChar"/>
    <w:uiPriority w:val="99"/>
    <w:unhideWhenUsed/>
    <w:rsid w:val="00CE1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6B"/>
  </w:style>
  <w:style w:type="paragraph" w:styleId="Footer">
    <w:name w:val="footer"/>
    <w:basedOn w:val="Normal"/>
    <w:link w:val="FooterChar"/>
    <w:uiPriority w:val="99"/>
    <w:unhideWhenUsed/>
    <w:rsid w:val="00CE1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12C34-2DC4-4EAC-918C-D8B0DAB3CC06}"/>
</file>

<file path=customXml/itemProps2.xml><?xml version="1.0" encoding="utf-8"?>
<ds:datastoreItem xmlns:ds="http://schemas.openxmlformats.org/officeDocument/2006/customXml" ds:itemID="{636E6259-E9E7-4B00-853F-F3A30A83DEEA}"/>
</file>

<file path=customXml/itemProps3.xml><?xml version="1.0" encoding="utf-8"?>
<ds:datastoreItem xmlns:ds="http://schemas.openxmlformats.org/officeDocument/2006/customXml" ds:itemID="{342707D0-50AD-43C5-A597-EB76275DF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8</dc:title>
  <dc:subject>Health</dc:subject>
  <dc:creator>Fran Harris</dc:creator>
  <cp:lastModifiedBy>Lynn.Wolverton</cp:lastModifiedBy>
  <cp:revision>4</cp:revision>
  <cp:lastPrinted>2014-04-28T16:39:00Z</cp:lastPrinted>
  <dcterms:created xsi:type="dcterms:W3CDTF">2014-07-22T13:16:00Z</dcterms:created>
  <dcterms:modified xsi:type="dcterms:W3CDTF">2014-10-01T12:54:00Z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7400</vt:r8>
  </property>
</Properties>
</file>